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A6" w:rsidRPr="00467DA6" w:rsidRDefault="00654FFE" w:rsidP="00467DA6">
      <w:p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08.08</w:t>
      </w:r>
      <w:r w:rsidR="00467DA6" w:rsidRPr="00467D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.2014г.</w:t>
      </w:r>
    </w:p>
    <w:p w:rsidR="00355F21" w:rsidRPr="000A02D6" w:rsidRDefault="002F3997" w:rsidP="00467DA6">
      <w:p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5F21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655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</w:t>
      </w:r>
      <w:proofErr w:type="gramEnd"/>
      <w:r w:rsidR="00D94655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F21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работает на рынке водоснабжения </w:t>
      </w:r>
      <w:r w:rsidR="00355F21" w:rsidRPr="000A02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55F21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655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355F21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94655" w:rsidRPr="000A02D6" w:rsidRDefault="00D94655" w:rsidP="00467DA6">
      <w:p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«Водные ресурсы» занимается бурением скважин про</w:t>
      </w:r>
      <w:r w:rsidR="002F3997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 уже 12 лет, и </w:t>
      </w:r>
      <w:proofErr w:type="gramStart"/>
      <w:r w:rsidR="002F3997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колоссальный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опыт. Только представьте, что количество скважин, сделанных нами и радующих своих хозяев, намного больше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тысячи!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годы мы </w:t>
      </w:r>
      <w:r w:rsidR="00397D0B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 по всему Подмосковью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 детально</w:t>
      </w:r>
      <w:r w:rsidR="00397D0B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изучили особенности местности 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садовом товариществе или коттеджном поселке и можем с уверенностью предполагать о возможности успешного бурения скважины  на вашем участке.</w:t>
      </w:r>
    </w:p>
    <w:p w:rsidR="00D94655" w:rsidRPr="000A02D6" w:rsidRDefault="00D94655" w:rsidP="00467DA6">
      <w:p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подходим к решению зачади водоснабжения комплексно и готовы предложить профессиональные решения под ключ от геологоразведки до монтажа системы водоснабжения и канализации. </w:t>
      </w:r>
    </w:p>
    <w:p w:rsidR="00995E56" w:rsidRPr="0071011B" w:rsidRDefault="00D94655" w:rsidP="00467DA6">
      <w:p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Вашего местонахождения и Ваших потребностей в водоснабжении и канализации мы подготовим расчет по услугам:</w:t>
      </w:r>
    </w:p>
    <w:p w:rsidR="00041AD4" w:rsidRPr="000A02D6" w:rsidRDefault="00041AD4" w:rsidP="00467DA6">
      <w:pPr>
        <w:keepNext/>
        <w:spacing w:before="240" w:after="60"/>
        <w:jc w:val="both"/>
        <w:outlineLvl w:val="0"/>
        <w:rPr>
          <w:rFonts w:ascii="Calibri" w:eastAsia="MS Gothic" w:hAnsi="Calibri" w:cs="Times New Roman"/>
          <w:b/>
          <w:bCs/>
          <w:i/>
          <w:kern w:val="32"/>
          <w:sz w:val="32"/>
          <w:szCs w:val="32"/>
        </w:rPr>
      </w:pPr>
      <w:r w:rsidRPr="000A02D6">
        <w:rPr>
          <w:rFonts w:ascii="Calibri" w:eastAsia="MS Gothic" w:hAnsi="Calibri" w:cs="Times New Roman"/>
          <w:b/>
          <w:bCs/>
          <w:i/>
          <w:kern w:val="32"/>
          <w:sz w:val="32"/>
          <w:szCs w:val="32"/>
        </w:rPr>
        <w:t>Услуга Бурение</w:t>
      </w:r>
    </w:p>
    <w:p w:rsidR="00041AD4" w:rsidRPr="000A02D6" w:rsidRDefault="00654FFE" w:rsidP="00467DA6">
      <w:pPr>
        <w:keepNext/>
        <w:spacing w:before="240" w:after="60"/>
        <w:jc w:val="both"/>
        <w:outlineLvl w:val="2"/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</w:pPr>
      <w:r>
        <w:rPr>
          <w:rFonts w:ascii="Calibri" w:eastAsia="MS Gothic" w:hAnsi="Calibri" w:cs="Times New Roman"/>
          <w:b/>
          <w:bCs/>
          <w:i/>
          <w:sz w:val="26"/>
          <w:szCs w:val="26"/>
        </w:rPr>
        <w:t>Вариант 1</w:t>
      </w:r>
      <w:r w:rsidR="00041AD4" w:rsidRPr="000A02D6">
        <w:rPr>
          <w:rFonts w:ascii="Calibri" w:eastAsia="MS Gothic" w:hAnsi="Calibri" w:cs="Times New Roman"/>
          <w:b/>
          <w:bCs/>
          <w:i/>
          <w:sz w:val="26"/>
          <w:szCs w:val="26"/>
        </w:rPr>
        <w:t xml:space="preserve"> </w:t>
      </w:r>
      <w:r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  <w:t>Обсадка - стальная труба Ø 219; 2 обсадка – стальная труба</w:t>
      </w:r>
      <w:r w:rsidRPr="00654FFE"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  <w:t xml:space="preserve"> </w:t>
      </w:r>
      <w:r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  <w:t xml:space="preserve">Ø 168 </w:t>
      </w:r>
      <w:proofErr w:type="gramStart"/>
      <w:r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  <w:t xml:space="preserve">мм </w:t>
      </w:r>
      <w:r w:rsidR="00041AD4" w:rsidRPr="000A02D6"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  <w:t xml:space="preserve"> -</w:t>
      </w:r>
      <w:proofErr w:type="gramEnd"/>
      <w:r w:rsidR="00041AD4" w:rsidRPr="000A02D6"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  <w:t xml:space="preserve"> стоимость погонного метра –      </w:t>
      </w:r>
      <w:r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  <w:t>8 0</w:t>
      </w:r>
      <w:r w:rsidR="00041AD4" w:rsidRPr="000A02D6">
        <w:rPr>
          <w:rFonts w:ascii="Calibri" w:eastAsia="MS Gothic" w:hAnsi="Calibri" w:cs="Times New Roman"/>
          <w:b/>
          <w:bCs/>
          <w:i/>
          <w:sz w:val="26"/>
          <w:szCs w:val="26"/>
          <w:u w:val="single"/>
        </w:rPr>
        <w:t>00 руб.</w:t>
      </w:r>
    </w:p>
    <w:p w:rsidR="00041AD4" w:rsidRPr="000A02D6" w:rsidRDefault="00041AD4" w:rsidP="00467DA6">
      <w:p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Итого, ориентировочная стоимость </w:t>
      </w:r>
      <w:proofErr w:type="gramStart"/>
      <w:r w:rsidRPr="000A02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скважины  </w:t>
      </w:r>
      <w:r w:rsidR="00654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proofErr w:type="gramEnd"/>
      <w:r w:rsidR="00654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м* 8 0</w:t>
      </w:r>
      <w:r w:rsidRPr="000A02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 =</w:t>
      </w:r>
      <w:r w:rsidR="00654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000</w:t>
      </w:r>
      <w:r w:rsidRPr="000A02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руб.</w:t>
      </w:r>
    </w:p>
    <w:p w:rsidR="00041AD4" w:rsidRPr="00A51E92" w:rsidRDefault="00041AD4" w:rsidP="00A51E92">
      <w:p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Эксплуатационная колонна - стальная труба на </w:t>
      </w:r>
      <w:r w:rsidR="00654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резьбе (Сталь 20Д) диаметром 219 мм, толщина стенки 5,1 мм.</w:t>
      </w:r>
      <w:r w:rsidR="00A5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Обсаживается в известняке на 2 метра.</w:t>
      </w:r>
    </w:p>
    <w:p w:rsidR="00041AD4" w:rsidRPr="000A02D6" w:rsidRDefault="00041AD4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Производительность такой скважины </w:t>
      </w:r>
      <w:r w:rsidR="00A51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 куб.м /час.</w:t>
      </w:r>
    </w:p>
    <w:p w:rsidR="00041AD4" w:rsidRPr="000A02D6" w:rsidRDefault="00041AD4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стоимость входит</w:t>
      </w:r>
      <w:r w:rsidRPr="000A0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 бригады на место проведения работ (не более 100км от МКАД), бурение,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обсадка  трубами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прокачка насосом до визуально прозрачной воды, паспорт с техническими характеристиками, конструкцией скважины и геологическим разрезом по грунтам. </w:t>
      </w:r>
    </w:p>
    <w:p w:rsidR="00041AD4" w:rsidRPr="00906557" w:rsidRDefault="00041AD4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 на работы 3 года.</w:t>
      </w:r>
    </w:p>
    <w:p w:rsidR="00041AD4" w:rsidRPr="000A02D6" w:rsidRDefault="00041AD4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Необходимые условия</w:t>
      </w:r>
      <w:r w:rsidRPr="000A0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подъезд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буровой  установки  к  точке  бурения (ширина ворот не менее  3м.), подготовить площадку  для бурения 4*12 метров, и  обеспечить электроэнергией (до 3Квт/ч) - розетка, (до 5 Квт/ч) – генератор при его наличии. В случае отсутствия электроэнергии бригада может использовать свой генератор за отдельную плату (прописано в договоре)</w:t>
      </w:r>
    </w:p>
    <w:p w:rsidR="00041AD4" w:rsidRPr="000A02D6" w:rsidRDefault="00041AD4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Скважину лучше размещать недалеко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дома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ближе 3-х метров от фундамента. Никаких сооружений над скважиной устанавливать не рекомендуется.</w:t>
      </w:r>
    </w:p>
    <w:p w:rsidR="00041AD4" w:rsidRPr="000A02D6" w:rsidRDefault="00041AD4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 форм</w:t>
      </w:r>
      <w:r w:rsidR="0049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ируется из трех машин КАМАЗ - 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буровая, водовоз</w:t>
      </w:r>
      <w:r w:rsidR="00495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кунг для проживания бригады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AD4" w:rsidRDefault="00041AD4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Бурение скважины осуществляется только при температуре не ниже -15С </w:t>
      </w:r>
      <w:r w:rsidR="00495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занимает ориентировочно от 5 до 10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495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.</w:t>
      </w: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557" w:rsidRDefault="00906557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557" w:rsidRPr="000A02D6" w:rsidRDefault="00906557" w:rsidP="00906557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D4" w:rsidRPr="000A02D6" w:rsidRDefault="00041AD4" w:rsidP="00906557">
      <w:pPr>
        <w:keepNext/>
        <w:spacing w:after="0" w:line="240" w:lineRule="auto"/>
        <w:jc w:val="both"/>
        <w:outlineLvl w:val="2"/>
        <w:rPr>
          <w:rFonts w:ascii="Calibri" w:eastAsia="MS Gothic" w:hAnsi="Calibri" w:cs="Times New Roman"/>
          <w:b/>
          <w:bCs/>
          <w:i/>
          <w:sz w:val="26"/>
          <w:szCs w:val="26"/>
        </w:rPr>
      </w:pPr>
      <w:r w:rsidRPr="000A02D6">
        <w:rPr>
          <w:rFonts w:ascii="Calibri" w:eastAsia="MS Gothic" w:hAnsi="Calibri" w:cs="Times New Roman"/>
          <w:b/>
          <w:bCs/>
          <w:i/>
          <w:sz w:val="26"/>
          <w:szCs w:val="26"/>
        </w:rPr>
        <w:t>Договор на бурение</w:t>
      </w:r>
    </w:p>
    <w:p w:rsidR="00041AD4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намерении заключается в офисе или по телефону.</w:t>
      </w:r>
    </w:p>
    <w:p w:rsidR="00041AD4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подписании договора Ваш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 взнос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50% от предварительной суммы договора.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аванс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можете, как в одном из наших о</w:t>
      </w:r>
      <w:r w:rsidR="00495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фисов, так и непосредственно на наш расчетный счет.</w:t>
      </w:r>
    </w:p>
    <w:p w:rsidR="00041AD4" w:rsidRPr="000A02D6" w:rsidRDefault="0049564D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</w:t>
      </w:r>
      <w:r w:rsidR="00E8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происходит по факту выполненных работ, не позднее </w:t>
      </w:r>
      <w:r w:rsidR="00041AD4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3-х дней, а также можете получить </w:t>
      </w:r>
      <w:r w:rsidR="00041AD4" w:rsidRPr="000A0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на скважину</w:t>
      </w:r>
      <w:r w:rsidR="00041AD4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удобное для Вас время. Рекомендуем захватить с собой воду из скважины для химического а</w:t>
      </w:r>
      <w:r w:rsidR="00E83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нализа, которую подготовят для В</w:t>
      </w:r>
      <w:r w:rsidR="00041AD4"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буровики.</w:t>
      </w:r>
    </w:p>
    <w:p w:rsidR="00467DA6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бурения скважины рекомендуем сдать пробу воды на химический анализ, который проводится по 21 показателю. Цена - 3000 руб. По результатам произведенного анализа наши специалисты бесплатно </w:t>
      </w:r>
      <w:r w:rsidRPr="000A0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подготовят</w:t>
      </w:r>
      <w:r w:rsidRPr="000A0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0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Вас Коммерческое предложение по подбору оборудования. Данный метод позволяет довести </w:t>
      </w:r>
      <w:proofErr w:type="gramStart"/>
      <w:r w:rsidRPr="000A0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воду  до</w:t>
      </w:r>
      <w:proofErr w:type="gramEnd"/>
      <w:r w:rsidRPr="000A0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питьевого стандарта..</w:t>
      </w:r>
    </w:p>
    <w:p w:rsidR="00041AD4" w:rsidRPr="000A02D6" w:rsidRDefault="00041AD4" w:rsidP="00906557">
      <w:pPr>
        <w:keepNext/>
        <w:spacing w:before="240" w:after="60" w:line="240" w:lineRule="auto"/>
        <w:jc w:val="both"/>
        <w:outlineLvl w:val="0"/>
        <w:rPr>
          <w:rFonts w:ascii="Calibri" w:eastAsia="MS Gothic" w:hAnsi="Calibri" w:cs="Times New Roman"/>
          <w:b/>
          <w:bCs/>
          <w:i/>
          <w:kern w:val="32"/>
          <w:sz w:val="32"/>
          <w:szCs w:val="32"/>
        </w:rPr>
      </w:pPr>
      <w:r w:rsidRPr="000A02D6">
        <w:rPr>
          <w:rFonts w:ascii="Calibri" w:eastAsia="MS Gothic" w:hAnsi="Calibri" w:cs="Times New Roman"/>
          <w:b/>
          <w:bCs/>
          <w:i/>
          <w:kern w:val="32"/>
          <w:sz w:val="32"/>
          <w:szCs w:val="32"/>
        </w:rPr>
        <w:t>Услуга обустройство скважины</w:t>
      </w:r>
    </w:p>
    <w:p w:rsidR="00041AD4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1AD4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современная система водоснабжения включает в себя следующие элементы:</w:t>
      </w:r>
    </w:p>
    <w:p w:rsidR="00041AD4" w:rsidRPr="000A02D6" w:rsidRDefault="00041AD4" w:rsidP="00906557">
      <w:pPr>
        <w:numPr>
          <w:ilvl w:val="0"/>
          <w:numId w:val="1"/>
        </w:num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для подачи воды из скважины</w:t>
      </w:r>
    </w:p>
    <w:p w:rsidR="00041AD4" w:rsidRPr="000A02D6" w:rsidRDefault="00041AD4" w:rsidP="00906557">
      <w:pPr>
        <w:numPr>
          <w:ilvl w:val="0"/>
          <w:numId w:val="1"/>
        </w:num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Гидропневмоаккумулятор для поддержания давления в системе</w:t>
      </w:r>
    </w:p>
    <w:p w:rsidR="00041AD4" w:rsidRPr="000A02D6" w:rsidRDefault="00041AD4" w:rsidP="00906557">
      <w:pPr>
        <w:numPr>
          <w:ilvl w:val="0"/>
          <w:numId w:val="4"/>
        </w:num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Автоматика для управления системой водоснабжения (реле давления, манометр) </w:t>
      </w:r>
    </w:p>
    <w:p w:rsidR="00041AD4" w:rsidRPr="000A02D6" w:rsidRDefault="00041AD4" w:rsidP="00906557">
      <w:pPr>
        <w:numPr>
          <w:ilvl w:val="0"/>
          <w:numId w:val="4"/>
        </w:num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подачи воды</w:t>
      </w:r>
    </w:p>
    <w:p w:rsidR="00041AD4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подбирается в зависимости от: </w:t>
      </w:r>
    </w:p>
    <w:p w:rsidR="00041AD4" w:rsidRPr="000A02D6" w:rsidRDefault="00041AD4" w:rsidP="00906557">
      <w:pPr>
        <w:numPr>
          <w:ilvl w:val="0"/>
          <w:numId w:val="2"/>
        </w:num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Предполагаемого расхода воды</w:t>
      </w:r>
    </w:p>
    <w:p w:rsidR="00041AD4" w:rsidRPr="000A02D6" w:rsidRDefault="00041AD4" w:rsidP="00906557">
      <w:pPr>
        <w:numPr>
          <w:ilvl w:val="0"/>
          <w:numId w:val="2"/>
        </w:num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характеристик скважины</w:t>
      </w:r>
    </w:p>
    <w:p w:rsidR="00041AD4" w:rsidRPr="000A02D6" w:rsidRDefault="00041AD4" w:rsidP="00906557">
      <w:pPr>
        <w:numPr>
          <w:ilvl w:val="0"/>
          <w:numId w:val="2"/>
        </w:num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Глубины залегания водоносного горизонта</w:t>
      </w:r>
    </w:p>
    <w:p w:rsidR="00041AD4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водоподъемного оборудования занимает 1-3 дня.</w:t>
      </w:r>
    </w:p>
    <w:p w:rsidR="00041AD4" w:rsidRPr="000A02D6" w:rsidRDefault="00041AD4" w:rsidP="00906557">
      <w:pPr>
        <w:keepNext/>
        <w:spacing w:before="240" w:after="60" w:line="240" w:lineRule="auto"/>
        <w:jc w:val="both"/>
        <w:outlineLvl w:val="2"/>
        <w:rPr>
          <w:rFonts w:ascii="Calibri" w:eastAsia="MS Gothic" w:hAnsi="Calibri" w:cs="Times New Roman"/>
          <w:b/>
          <w:bCs/>
          <w:sz w:val="26"/>
          <w:szCs w:val="26"/>
        </w:rPr>
      </w:pPr>
      <w:r w:rsidRPr="000A02D6">
        <w:rPr>
          <w:rFonts w:ascii="Calibri" w:eastAsia="MS Gothic" w:hAnsi="Calibri" w:cs="Times New Roman"/>
          <w:b/>
          <w:bCs/>
          <w:sz w:val="26"/>
          <w:szCs w:val="26"/>
        </w:rPr>
        <w:t xml:space="preserve">Установка оборудования </w:t>
      </w:r>
    </w:p>
    <w:p w:rsidR="00041AD4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трубы от скважины копается котлован 1300 х1300 х </w:t>
      </w:r>
      <w:smartTag w:uri="urn:schemas-microsoft-com:office:smarttags" w:element="metricconverter">
        <w:smartTagPr>
          <w:attr w:name="ProductID" w:val="1900 мм"/>
        </w:smartTagPr>
        <w:r w:rsidRPr="000A02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1900 мм</w:t>
        </w:r>
      </w:smartTag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который опускают стальную сварную конструкцию (кессон) 1000 х 1000 х 1500 мм с горловиной из трубы диаметром </w:t>
      </w:r>
      <w:smartTag w:uri="urn:schemas-microsoft-com:office:smarttags" w:element="metricconverter">
        <w:smartTagPr>
          <w:attr w:name="ProductID" w:val="720 мм"/>
        </w:smartTagPr>
        <w:r w:rsidRPr="000A02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720 мм</w:t>
        </w:r>
      </w:smartTag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высотой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мм,  имеющего двойную крышку (верхняя крышка с креплением под замок, над поверхностью земли около </w:t>
      </w:r>
      <w:smartTag w:uri="urn:schemas-microsoft-com:office:smarttags" w:element="metricconverter">
        <w:smartTagPr>
          <w:attr w:name="ProductID" w:val="10 см"/>
        </w:smartTagPr>
        <w:r w:rsidRPr="000A02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Толщина используемой стали 4 мм. Гидроизоляция производится битумной мастикой </w:t>
      </w:r>
      <w:proofErr w:type="gramStart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гидростеклоизолом</w:t>
      </w:r>
      <w:proofErr w:type="gramEnd"/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 кессон имеет утепление пенопластом.</w:t>
      </w:r>
    </w:p>
    <w:p w:rsidR="00041AD4" w:rsidRPr="000A02D6" w:rsidRDefault="00041AD4" w:rsidP="00467DA6">
      <w:p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монтаж насоса, мембранного бака и автоматики, далее по желанию клиента:</w:t>
      </w:r>
    </w:p>
    <w:p w:rsidR="00041AD4" w:rsidRPr="000A02D6" w:rsidRDefault="00041AD4" w:rsidP="00467DA6">
      <w:pPr>
        <w:numPr>
          <w:ilvl w:val="0"/>
          <w:numId w:val="3"/>
        </w:numPr>
        <w:tabs>
          <w:tab w:val="left" w:pos="339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воды на поверхность земли (поливочный кран)</w:t>
      </w:r>
    </w:p>
    <w:p w:rsidR="00041AD4" w:rsidRPr="000A02D6" w:rsidRDefault="00041AD4" w:rsidP="00906557">
      <w:pPr>
        <w:numPr>
          <w:ilvl w:val="0"/>
          <w:numId w:val="3"/>
        </w:num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Подключение сооружений к данной системе (прокладка трубопровода). </w:t>
      </w:r>
    </w:p>
    <w:p w:rsidR="00041AD4" w:rsidRPr="000A02D6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Ориентировочная смета на обустройство скважины и монтаж насосного оборудования высылается по требованию. Смета на оборудование будет корректироваться по окончанию бурения (по техническим характеристикам скважины и подключаемых сооружений).</w:t>
      </w:r>
    </w:p>
    <w:p w:rsidR="00467DA6" w:rsidRPr="00906557" w:rsidRDefault="00041AD4" w:rsidP="00906557">
      <w:pPr>
        <w:tabs>
          <w:tab w:val="left" w:pos="339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бурения скважины рекомендуем сдать пробу воды на химический анализ, который проводится по 21 показателю. Цена - 3000 руб. По результатам произведенного анализа наши специалисты бесплатно </w:t>
      </w:r>
      <w:r w:rsidRPr="000A0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подготовят</w:t>
      </w:r>
      <w:r w:rsidRPr="000A0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0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Вас Коммерческое предложение по подбору оборудования. Данный метод позволяет довести воду  до питьевого стандарта. </w:t>
      </w:r>
    </w:p>
    <w:p w:rsidR="00041AD4" w:rsidRPr="00906557" w:rsidRDefault="00041AD4" w:rsidP="00906557">
      <w:pPr>
        <w:tabs>
          <w:tab w:val="left" w:pos="4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Зимний вариант обустройства.</w:t>
      </w:r>
      <w:r w:rsidR="009065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tbl>
      <w:tblPr>
        <w:tblW w:w="8286" w:type="dxa"/>
        <w:tblInd w:w="93" w:type="dxa"/>
        <w:tblLook w:val="04A0" w:firstRow="1" w:lastRow="0" w:firstColumn="1" w:lastColumn="0" w:noHBand="0" w:noVBand="1"/>
      </w:tblPr>
      <w:tblGrid>
        <w:gridCol w:w="949"/>
        <w:gridCol w:w="4143"/>
        <w:gridCol w:w="949"/>
        <w:gridCol w:w="1295"/>
        <w:gridCol w:w="950"/>
      </w:tblGrid>
      <w:tr w:rsidR="00041AD4" w:rsidRPr="000A02D6" w:rsidTr="00211796">
        <w:trPr>
          <w:trHeight w:val="66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Наименование работы (услуги)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Ед.изм.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Количество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Сума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467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Скважинный насос GRUNDFOS SР 14-А-25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158 100</w:t>
            </w:r>
          </w:p>
        </w:tc>
      </w:tr>
      <w:tr w:rsidR="00041AD4" w:rsidRPr="00E648DD" w:rsidTr="00211796">
        <w:trPr>
          <w:trHeight w:val="66"/>
        </w:trPr>
        <w:tc>
          <w:tcPr>
            <w:tcW w:w="8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Обустройство скважины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Кессон металлический 1</w:t>
            </w:r>
            <w:r w:rsidR="00E8336E">
              <w:rPr>
                <w:rFonts w:ascii="Calibri" w:eastAsia="Times New Roman" w:hAnsi="Calibri" w:cs="Times New Roman"/>
                <w:lang w:eastAsia="ru-RU"/>
              </w:rPr>
              <w:t>.5 х1.5</w:t>
            </w:r>
            <w:r w:rsidRPr="00E648DD">
              <w:rPr>
                <w:rFonts w:ascii="Calibri" w:eastAsia="Times New Roman" w:hAnsi="Calibri" w:cs="Times New Roman"/>
                <w:lang w:eastAsia="ru-RU"/>
              </w:rPr>
              <w:t>х2 (сталь 4 мм)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59</w:t>
            </w:r>
            <w:r w:rsidR="00041AD4" w:rsidRPr="00E648DD">
              <w:rPr>
                <w:rFonts w:ascii="Calibri" w:eastAsia="Times New Roman" w:hAnsi="Calibri" w:cs="Times New Roman"/>
                <w:lang w:eastAsia="ru-RU"/>
              </w:rPr>
              <w:t xml:space="preserve"> 000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монтаж кессона (без грунтовых вод)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17 </w:t>
            </w:r>
            <w:r w:rsidR="00041AD4" w:rsidRPr="00E648DD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 xml:space="preserve">Монтаж насоса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E648DD">
              <w:rPr>
                <w:rFonts w:ascii="Calibri" w:eastAsia="Times New Roman" w:hAnsi="Calibri" w:cs="Times New Roman"/>
                <w:lang w:eastAsia="ru-RU"/>
              </w:rPr>
              <w:t xml:space="preserve"> 000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труба ПНД </w:t>
            </w:r>
            <w:r w:rsidR="00041AD4" w:rsidRPr="00E648DD">
              <w:rPr>
                <w:rFonts w:ascii="Calibri" w:eastAsia="Times New Roman" w:hAnsi="Calibri" w:cs="Times New Roman"/>
                <w:lang w:eastAsia="ru-RU"/>
              </w:rPr>
              <w:t xml:space="preserve"> питьевая 13 атм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метр.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467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E8336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467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7 200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трос нержавеющий 3,0 мм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метр.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B1232" w:rsidP="00467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E8336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467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11 050</w:t>
            </w:r>
          </w:p>
        </w:tc>
      </w:tr>
      <w:tr w:rsidR="00041AD4" w:rsidRPr="000A02D6" w:rsidTr="00211796">
        <w:trPr>
          <w:trHeight w:val="377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 xml:space="preserve">Кабель для глубинной скважины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метр.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73079B" w:rsidP="00467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E8336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14 300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341BFB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Оголовок скважины </w:t>
            </w:r>
            <w:r w:rsidR="00E8336E">
              <w:rPr>
                <w:rFonts w:ascii="Calibri" w:eastAsia="Times New Roman" w:hAnsi="Calibri" w:cs="Times New Roman"/>
                <w:lang w:eastAsia="ru-RU"/>
              </w:rPr>
              <w:t>мет.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E8336E" w:rsidP="000A1AF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8 000</w:t>
            </w:r>
          </w:p>
        </w:tc>
      </w:tr>
      <w:tr w:rsidR="00041AD4" w:rsidRPr="000A02D6" w:rsidTr="00211796">
        <w:trPr>
          <w:trHeight w:val="149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AD4" w:rsidRPr="00E648DD" w:rsidRDefault="00E8336E" w:rsidP="00E8336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Комплект ПНД/PP-R фитингов (Италия)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341BFB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  <w:r w:rsidR="00041AD4" w:rsidRPr="00E648DD">
              <w:rPr>
                <w:rFonts w:ascii="Calibri" w:eastAsia="Times New Roman" w:hAnsi="Calibri" w:cs="Times New Roman"/>
                <w:lang w:eastAsia="ru-RU"/>
              </w:rPr>
              <w:t xml:space="preserve"> 000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Монтаж  оборудования</w:t>
            </w:r>
            <w:r w:rsidR="005F4E8B">
              <w:rPr>
                <w:rFonts w:ascii="Calibri" w:eastAsia="Times New Roman" w:hAnsi="Calibri" w:cs="Times New Roman"/>
                <w:lang w:eastAsia="ru-RU"/>
              </w:rPr>
              <w:t xml:space="preserve"> и пуско-наладочные работы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5F4E8B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27</w:t>
            </w:r>
            <w:r w:rsidR="00041AD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041AD4" w:rsidRPr="00E648DD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 xml:space="preserve">Блок автоматики </w:t>
            </w:r>
            <w:r w:rsidR="00E8336E">
              <w:rPr>
                <w:rFonts w:ascii="Calibri" w:eastAsia="Times New Roman" w:hAnsi="Calibri" w:cs="Times New Roman"/>
                <w:lang w:eastAsia="ru-RU"/>
              </w:rPr>
              <w:t>с креплением</w:t>
            </w:r>
          </w:p>
          <w:p w:rsidR="00E8336E" w:rsidRPr="00E648DD" w:rsidRDefault="00E8336E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5F4E8B" w:rsidP="00E8336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12 430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5F4E8B" w:rsidP="005F4E8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F4E8B">
              <w:rPr>
                <w:rFonts w:ascii="Calibri" w:eastAsia="Times New Roman" w:hAnsi="Calibri" w:cs="Times New Roman"/>
                <w:lang w:eastAsia="ru-RU"/>
              </w:rPr>
              <w:t>Пульт управления MANIERO-295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8D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341BFB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  <w:r w:rsidR="005F4E8B">
              <w:rPr>
                <w:rFonts w:ascii="Calibri" w:eastAsia="Times New Roman" w:hAnsi="Calibri" w:cs="Times New Roman"/>
                <w:lang w:eastAsia="ru-RU"/>
              </w:rPr>
              <w:t xml:space="preserve"> 5</w:t>
            </w:r>
            <w:r w:rsidR="00041AD4" w:rsidRPr="00E648DD">
              <w:rPr>
                <w:rFonts w:ascii="Calibri" w:eastAsia="Times New Roman" w:hAnsi="Calibri" w:cs="Times New Roman"/>
                <w:lang w:eastAsia="ru-RU"/>
              </w:rPr>
              <w:t>00</w:t>
            </w:r>
          </w:p>
        </w:tc>
      </w:tr>
      <w:tr w:rsidR="00041AD4" w:rsidRPr="000A02D6" w:rsidTr="00211796">
        <w:trPr>
          <w:trHeight w:val="6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467DA6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5F4E8B" w:rsidP="005F4E8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Транспортные расходы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5F4E8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AD4" w:rsidRPr="00E648DD" w:rsidRDefault="00041AD4" w:rsidP="002117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A02D6">
              <w:rPr>
                <w:rFonts w:ascii="Calibri" w:eastAsia="Times New Roman" w:hAnsi="Calibri" w:cs="Times New Roman"/>
                <w:lang w:eastAsia="ru-RU"/>
              </w:rPr>
              <w:t xml:space="preserve">   </w:t>
            </w:r>
            <w:r w:rsidR="0073079B">
              <w:rPr>
                <w:rFonts w:ascii="Calibri" w:eastAsia="Times New Roman" w:hAnsi="Calibri" w:cs="Times New Roman"/>
                <w:lang w:eastAsia="ru-RU"/>
              </w:rPr>
              <w:t xml:space="preserve">5 </w:t>
            </w:r>
            <w:r w:rsidR="005F4E8B">
              <w:rPr>
                <w:rFonts w:ascii="Calibri" w:eastAsia="Times New Roman" w:hAnsi="Calibri" w:cs="Times New Roman"/>
                <w:lang w:eastAsia="ru-RU"/>
              </w:rPr>
              <w:t>400</w:t>
            </w:r>
          </w:p>
        </w:tc>
      </w:tr>
    </w:tbl>
    <w:p w:rsidR="00041AD4" w:rsidRPr="00634108" w:rsidRDefault="00041AD4" w:rsidP="0063410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Итого:                                                                               </w:t>
      </w:r>
      <w:r w:rsidR="00CB23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r w:rsidR="005F4E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351 98</w:t>
      </w:r>
      <w:r w:rsidR="000A1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 руб.</w:t>
      </w:r>
    </w:p>
    <w:p w:rsidR="00906557" w:rsidRPr="00906557" w:rsidRDefault="00906557" w:rsidP="00906557">
      <w:pPr>
        <w:tabs>
          <w:tab w:val="left" w:pos="3390"/>
        </w:tabs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557" w:rsidRDefault="00906557" w:rsidP="00041AD4">
      <w:pPr>
        <w:spacing w:after="0"/>
        <w:ind w:left="3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6557" w:rsidRDefault="00906557" w:rsidP="00041AD4">
      <w:pPr>
        <w:spacing w:after="0"/>
        <w:ind w:left="3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1AD4" w:rsidRPr="000A02D6" w:rsidRDefault="00041AD4" w:rsidP="00041AD4">
      <w:pPr>
        <w:spacing w:after="0"/>
        <w:ind w:left="3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Контактная информация:</w:t>
      </w:r>
    </w:p>
    <w:p w:rsidR="00041AD4" w:rsidRPr="000A02D6" w:rsidRDefault="00041AD4" w:rsidP="00041AD4">
      <w:pPr>
        <w:spacing w:after="0"/>
        <w:ind w:left="3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+7 (495) 500-23-26</w:t>
      </w:r>
    </w:p>
    <w:p w:rsidR="00041AD4" w:rsidRPr="000A02D6" w:rsidRDefault="00041AD4" w:rsidP="00041AD4">
      <w:pPr>
        <w:spacing w:after="0"/>
        <w:ind w:left="496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hyperlink r:id="rId8" w:history="1"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val="en-US" w:eastAsia="ru-RU"/>
          </w:rPr>
          <w:t>info</w:t>
        </w:r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eastAsia="ru-RU"/>
          </w:rPr>
          <w:t>@</w:t>
        </w:r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val="en-US" w:eastAsia="ru-RU"/>
          </w:rPr>
          <w:t>burimvodu</w:t>
        </w:r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eastAsia="ru-RU"/>
          </w:rPr>
          <w:t>.</w:t>
        </w:r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val="en-US" w:eastAsia="ru-RU"/>
          </w:rPr>
          <w:t>ru</w:t>
        </w:r>
      </w:hyperlink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hyperlink r:id="rId9" w:history="1"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val="en-US" w:eastAsia="ru-RU"/>
          </w:rPr>
          <w:t>www</w:t>
        </w:r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eastAsia="ru-RU"/>
          </w:rPr>
          <w:t>.</w:t>
        </w:r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val="en-US" w:eastAsia="ru-RU"/>
          </w:rPr>
          <w:t>burimvodu</w:t>
        </w:r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eastAsia="ru-RU"/>
          </w:rPr>
          <w:t>.</w:t>
        </w:r>
        <w:r w:rsidRPr="000A02D6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val="en-US" w:eastAsia="ru-RU"/>
          </w:rPr>
          <w:t>ru</w:t>
        </w:r>
      </w:hyperlink>
      <w:r w:rsidRPr="000A0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06557" w:rsidRPr="000A02D6" w:rsidRDefault="00906557" w:rsidP="0090655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906557" w:rsidRPr="000A02D6" w:rsidSect="00D11A65">
      <w:headerReference w:type="default" r:id="rId10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88" w:rsidRDefault="003A6C88" w:rsidP="00355F21">
      <w:pPr>
        <w:spacing w:after="0" w:line="240" w:lineRule="auto"/>
      </w:pPr>
      <w:r>
        <w:separator/>
      </w:r>
    </w:p>
  </w:endnote>
  <w:endnote w:type="continuationSeparator" w:id="0">
    <w:p w:rsidR="003A6C88" w:rsidRDefault="003A6C88" w:rsidP="0035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88" w:rsidRDefault="003A6C88" w:rsidP="00355F21">
      <w:pPr>
        <w:spacing w:after="0" w:line="240" w:lineRule="auto"/>
      </w:pPr>
      <w:r>
        <w:separator/>
      </w:r>
    </w:p>
  </w:footnote>
  <w:footnote w:type="continuationSeparator" w:id="0">
    <w:p w:rsidR="003A6C88" w:rsidRDefault="003A6C88" w:rsidP="0035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65" w:rsidRDefault="00D11A65" w:rsidP="00355F21">
    <w:pPr>
      <w:spacing w:after="0"/>
      <w:ind w:left="3540"/>
      <w:rPr>
        <w:rFonts w:cs="Aharoni"/>
        <w:b/>
        <w:color w:val="17365D" w:themeColor="text2" w:themeShade="BF"/>
        <w:sz w:val="20"/>
        <w:szCs w:val="20"/>
      </w:rPr>
    </w:pPr>
  </w:p>
  <w:p w:rsidR="000D49CB" w:rsidRDefault="000D49CB" w:rsidP="00355F21">
    <w:pPr>
      <w:spacing w:after="0"/>
      <w:ind w:left="3540"/>
      <w:rPr>
        <w:rFonts w:cs="Aharoni"/>
        <w:b/>
        <w:color w:val="17365D" w:themeColor="text2" w:themeShade="BF"/>
        <w:sz w:val="20"/>
        <w:szCs w:val="20"/>
      </w:rPr>
    </w:pPr>
  </w:p>
  <w:p w:rsidR="000D49CB" w:rsidRDefault="000D49CB" w:rsidP="00355F21">
    <w:pPr>
      <w:spacing w:after="0"/>
      <w:ind w:left="3540"/>
      <w:rPr>
        <w:rFonts w:cs="Aharoni"/>
        <w:b/>
        <w:color w:val="17365D" w:themeColor="text2" w:themeShade="BF"/>
        <w:sz w:val="20"/>
        <w:szCs w:val="20"/>
      </w:rPr>
    </w:pPr>
  </w:p>
  <w:p w:rsidR="000D49CB" w:rsidRDefault="000D49CB" w:rsidP="00355F21">
    <w:pPr>
      <w:spacing w:after="0"/>
      <w:ind w:left="3540"/>
      <w:rPr>
        <w:rFonts w:cs="Aharoni"/>
        <w:b/>
        <w:color w:val="17365D" w:themeColor="text2" w:themeShade="BF"/>
        <w:sz w:val="20"/>
        <w:szCs w:val="20"/>
      </w:rPr>
    </w:pPr>
  </w:p>
  <w:p w:rsidR="00355F21" w:rsidRPr="002F3997" w:rsidRDefault="00355F21" w:rsidP="002F3997">
    <w:pPr>
      <w:spacing w:after="0"/>
      <w:ind w:left="3540"/>
      <w:rPr>
        <w:rFonts w:ascii="Century Gothic" w:hAnsi="Century Gothic"/>
        <w:b/>
        <w:i/>
        <w:sz w:val="27"/>
        <w:szCs w:val="27"/>
        <w:shd w:val="clear" w:color="auto" w:fill="D0DCF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219325" cy="904240"/>
          <wp:effectExtent l="0" t="0" r="9525" b="0"/>
          <wp:wrapTight wrapText="bothSides">
            <wp:wrapPolygon edited="0">
              <wp:start x="0" y="0"/>
              <wp:lineTo x="0" y="20933"/>
              <wp:lineTo x="21507" y="20933"/>
              <wp:lineTo x="21507" y="0"/>
              <wp:lineTo x="0" y="0"/>
            </wp:wrapPolygon>
          </wp:wrapTight>
          <wp:docPr id="7" name="Рисунок 7" descr="C:\Users\Людмила\AppData\Local\Microsoft\Windows\Temporary Internet Files\Content.Word\Новый рисунок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Людмила\AppData\Local\Microsoft\Windows\Temporary Internet Files\Content.Word\Новый рисунок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3997">
      <w:rPr>
        <w:rFonts w:cs="Aharoni"/>
        <w:b/>
        <w:color w:val="17365D" w:themeColor="text2" w:themeShade="BF"/>
        <w:sz w:val="20"/>
        <w:szCs w:val="20"/>
      </w:rPr>
      <w:t xml:space="preserve">                               ООО «ВОДНЫЕ </w:t>
    </w:r>
    <w:proofErr w:type="gramStart"/>
    <w:r w:rsidR="002F3997">
      <w:rPr>
        <w:rFonts w:cs="Aharoni"/>
        <w:b/>
        <w:color w:val="17365D" w:themeColor="text2" w:themeShade="BF"/>
        <w:sz w:val="20"/>
        <w:szCs w:val="20"/>
      </w:rPr>
      <w:t xml:space="preserve">РЕСУРСЫ»   </w:t>
    </w:r>
    <w:proofErr w:type="gramEnd"/>
    <w:r w:rsidR="002F3997">
      <w:rPr>
        <w:rFonts w:cs="Aharoni"/>
        <w:b/>
        <w:color w:val="17365D" w:themeColor="text2" w:themeShade="BF"/>
        <w:sz w:val="20"/>
        <w:szCs w:val="20"/>
      </w:rPr>
      <w:t xml:space="preserve">                                                               </w:t>
    </w:r>
    <w:r w:rsidRPr="00355F21">
      <w:rPr>
        <w:rFonts w:cs="Aharoni"/>
        <w:b/>
        <w:color w:val="17365D" w:themeColor="text2" w:themeShade="BF"/>
        <w:sz w:val="20"/>
        <w:szCs w:val="20"/>
      </w:rPr>
      <w:t>г. Москва Волгоградский проспект 47 оф 308</w:t>
    </w:r>
    <w:r w:rsidRPr="00355F21">
      <w:rPr>
        <w:rFonts w:cs="Aharoni"/>
        <w:b/>
        <w:color w:val="17365D" w:themeColor="text2" w:themeShade="BF"/>
        <w:sz w:val="20"/>
        <w:szCs w:val="20"/>
      </w:rPr>
      <w:br/>
      <w:t>Телефоны: +7(4</w:t>
    </w:r>
    <w:r w:rsidR="00D31F6F">
      <w:rPr>
        <w:rFonts w:cs="Aharoni"/>
        <w:b/>
        <w:color w:val="17365D" w:themeColor="text2" w:themeShade="BF"/>
        <w:sz w:val="20"/>
        <w:szCs w:val="20"/>
      </w:rPr>
      <w:t>95) 768-55-64</w:t>
    </w:r>
    <w:r w:rsidRPr="00355F21">
      <w:rPr>
        <w:rFonts w:cs="Aharoni"/>
        <w:b/>
        <w:color w:val="17365D" w:themeColor="text2" w:themeShade="BF"/>
        <w:sz w:val="20"/>
        <w:szCs w:val="20"/>
      </w:rPr>
      <w:t>, +7 (495) 500-23-26</w:t>
    </w:r>
    <w:r w:rsidR="00D31F6F">
      <w:rPr>
        <w:rFonts w:cs="Aharoni"/>
        <w:b/>
        <w:color w:val="17365D" w:themeColor="text2" w:themeShade="BF"/>
        <w:sz w:val="20"/>
        <w:szCs w:val="20"/>
      </w:rPr>
      <w:t xml:space="preserve">                                 </w:t>
    </w:r>
    <w:r w:rsidR="002F3997" w:rsidRPr="002F3997">
      <w:rPr>
        <w:rFonts w:ascii="Century Gothic" w:hAnsi="Century Gothic"/>
        <w:b/>
        <w:i/>
        <w:sz w:val="27"/>
        <w:szCs w:val="27"/>
        <w:shd w:val="clear" w:color="auto" w:fill="D0DCF4"/>
      </w:rPr>
      <w:t xml:space="preserve"> </w:t>
    </w:r>
    <w:r w:rsidR="002F3997">
      <w:rPr>
        <w:rFonts w:cs="Aharoni"/>
        <w:b/>
        <w:color w:val="17365D" w:themeColor="text2" w:themeShade="BF"/>
        <w:sz w:val="20"/>
        <w:szCs w:val="20"/>
        <w:lang w:val="en-US"/>
      </w:rPr>
      <w:t>e</w:t>
    </w:r>
    <w:r w:rsidR="002F3997" w:rsidRPr="002F3997">
      <w:rPr>
        <w:rFonts w:cs="Aharoni"/>
        <w:b/>
        <w:color w:val="17365D" w:themeColor="text2" w:themeShade="BF"/>
        <w:sz w:val="20"/>
        <w:szCs w:val="20"/>
      </w:rPr>
      <w:t>-</w:t>
    </w:r>
    <w:r w:rsidR="002F3997">
      <w:rPr>
        <w:rFonts w:cs="Aharoni"/>
        <w:b/>
        <w:color w:val="17365D" w:themeColor="text2" w:themeShade="BF"/>
        <w:sz w:val="20"/>
        <w:szCs w:val="20"/>
        <w:lang w:val="en-US"/>
      </w:rPr>
      <w:t>mail</w:t>
    </w:r>
    <w:r w:rsidR="002F3997" w:rsidRPr="002F3997">
      <w:rPr>
        <w:rFonts w:cs="Aharoni"/>
        <w:b/>
        <w:color w:val="17365D" w:themeColor="text2" w:themeShade="BF"/>
        <w:sz w:val="20"/>
        <w:szCs w:val="20"/>
      </w:rPr>
      <w:t xml:space="preserve">: </w:t>
    </w:r>
    <w:r w:rsidR="002F3997">
      <w:rPr>
        <w:rFonts w:cs="Aharoni"/>
        <w:b/>
        <w:color w:val="17365D" w:themeColor="text2" w:themeShade="BF"/>
        <w:sz w:val="20"/>
        <w:szCs w:val="20"/>
        <w:lang w:val="en-US"/>
      </w:rPr>
      <w:t>info</w:t>
    </w:r>
    <w:r w:rsidR="002F3997" w:rsidRPr="002F3997">
      <w:rPr>
        <w:rFonts w:cs="Aharoni"/>
        <w:b/>
        <w:color w:val="17365D" w:themeColor="text2" w:themeShade="BF"/>
        <w:sz w:val="20"/>
        <w:szCs w:val="20"/>
      </w:rPr>
      <w:t>@</w:t>
    </w:r>
    <w:r w:rsidR="002F3997">
      <w:rPr>
        <w:rFonts w:cs="Aharoni"/>
        <w:b/>
        <w:color w:val="17365D" w:themeColor="text2" w:themeShade="BF"/>
        <w:sz w:val="20"/>
        <w:szCs w:val="20"/>
        <w:lang w:val="en-US"/>
      </w:rPr>
      <w:t>burimvodu</w:t>
    </w:r>
    <w:r w:rsidR="002F3997" w:rsidRPr="002F3997">
      <w:rPr>
        <w:rFonts w:cs="Aharoni"/>
        <w:b/>
        <w:color w:val="17365D" w:themeColor="text2" w:themeShade="BF"/>
        <w:sz w:val="20"/>
        <w:szCs w:val="20"/>
      </w:rPr>
      <w:t>.</w:t>
    </w:r>
    <w:r w:rsidR="002F3997">
      <w:rPr>
        <w:rFonts w:cs="Aharoni"/>
        <w:b/>
        <w:color w:val="17365D" w:themeColor="text2" w:themeShade="BF"/>
        <w:sz w:val="20"/>
        <w:szCs w:val="20"/>
        <w:lang w:val="en-US"/>
      </w:rPr>
      <w:t>ru</w:t>
    </w:r>
    <w:r w:rsidRPr="002F3997">
      <w:rPr>
        <w:rFonts w:cs="Aharoni"/>
        <w:b/>
        <w:color w:val="17365D" w:themeColor="text2" w:themeShade="BF"/>
        <w:sz w:val="20"/>
        <w:szCs w:val="20"/>
      </w:rPr>
      <w:t xml:space="preserve"> </w:t>
    </w:r>
    <w:hyperlink r:id="rId2" w:history="1">
      <w:r w:rsidRPr="002F3997">
        <w:rPr>
          <w:rFonts w:cs="Aharoni"/>
          <w:b/>
          <w:color w:val="17365D" w:themeColor="text2" w:themeShade="BF"/>
          <w:sz w:val="20"/>
          <w:szCs w:val="20"/>
          <w:lang w:val="en-US"/>
        </w:rPr>
        <w:t>http</w:t>
      </w:r>
      <w:r w:rsidRPr="002F3997">
        <w:rPr>
          <w:rFonts w:cs="Aharoni"/>
          <w:b/>
          <w:color w:val="17365D" w:themeColor="text2" w:themeShade="BF"/>
          <w:sz w:val="20"/>
          <w:szCs w:val="20"/>
        </w:rPr>
        <w:t>://</w:t>
      </w:r>
      <w:r w:rsidRPr="002F3997">
        <w:rPr>
          <w:rFonts w:cs="Aharoni"/>
          <w:b/>
          <w:color w:val="17365D" w:themeColor="text2" w:themeShade="BF"/>
          <w:sz w:val="20"/>
          <w:szCs w:val="20"/>
          <w:lang w:val="en-US"/>
        </w:rPr>
        <w:t>www</w:t>
      </w:r>
      <w:r w:rsidRPr="002F3997">
        <w:rPr>
          <w:rFonts w:cs="Aharoni"/>
          <w:b/>
          <w:color w:val="17365D" w:themeColor="text2" w:themeShade="BF"/>
          <w:sz w:val="20"/>
          <w:szCs w:val="20"/>
        </w:rPr>
        <w:t>.</w:t>
      </w:r>
      <w:r w:rsidRPr="002F3997">
        <w:rPr>
          <w:rFonts w:cs="Aharoni"/>
          <w:b/>
          <w:color w:val="17365D" w:themeColor="text2" w:themeShade="BF"/>
          <w:sz w:val="20"/>
          <w:szCs w:val="20"/>
          <w:lang w:val="en-US"/>
        </w:rPr>
        <w:t>burimvodu</w:t>
      </w:r>
      <w:r w:rsidRPr="002F3997">
        <w:rPr>
          <w:rFonts w:cs="Aharoni"/>
          <w:b/>
          <w:color w:val="17365D" w:themeColor="text2" w:themeShade="BF"/>
          <w:sz w:val="20"/>
          <w:szCs w:val="20"/>
        </w:rPr>
        <w:t>.</w:t>
      </w:r>
      <w:r w:rsidRPr="002F3997">
        <w:rPr>
          <w:rFonts w:cs="Aharoni"/>
          <w:b/>
          <w:color w:val="17365D" w:themeColor="text2" w:themeShade="BF"/>
          <w:sz w:val="20"/>
          <w:szCs w:val="20"/>
          <w:lang w:val="en-US"/>
        </w:rPr>
        <w:t>ru</w:t>
      </w:r>
      <w:r w:rsidRPr="002F3997">
        <w:rPr>
          <w:rFonts w:cs="Aharoni"/>
          <w:b/>
          <w:color w:val="17365D" w:themeColor="text2" w:themeShade="BF"/>
          <w:sz w:val="20"/>
          <w:szCs w:val="20"/>
        </w:rPr>
        <w:t>/</w:t>
      </w:r>
    </w:hyperlink>
  </w:p>
  <w:p w:rsidR="00355F21" w:rsidRPr="002F3997" w:rsidRDefault="00355F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230"/>
    <w:multiLevelType w:val="hybridMultilevel"/>
    <w:tmpl w:val="CFF20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F4C6E"/>
    <w:multiLevelType w:val="hybridMultilevel"/>
    <w:tmpl w:val="7C6C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2E81"/>
    <w:multiLevelType w:val="hybridMultilevel"/>
    <w:tmpl w:val="7842D956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>
    <w:nsid w:val="367B4650"/>
    <w:multiLevelType w:val="hybridMultilevel"/>
    <w:tmpl w:val="384C47A6"/>
    <w:lvl w:ilvl="0" w:tplc="0A3AA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91F7A"/>
    <w:multiLevelType w:val="hybridMultilevel"/>
    <w:tmpl w:val="CC1855E8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">
    <w:nsid w:val="56681BBC"/>
    <w:multiLevelType w:val="hybridMultilevel"/>
    <w:tmpl w:val="4B6CF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B1710"/>
    <w:multiLevelType w:val="multilevel"/>
    <w:tmpl w:val="F90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1"/>
    <w:rsid w:val="0001482A"/>
    <w:rsid w:val="00014E93"/>
    <w:rsid w:val="00021D5C"/>
    <w:rsid w:val="00023E09"/>
    <w:rsid w:val="00033158"/>
    <w:rsid w:val="00034CCE"/>
    <w:rsid w:val="00035DBB"/>
    <w:rsid w:val="00041AD4"/>
    <w:rsid w:val="00044802"/>
    <w:rsid w:val="0005224D"/>
    <w:rsid w:val="0005459F"/>
    <w:rsid w:val="00064435"/>
    <w:rsid w:val="00066469"/>
    <w:rsid w:val="000664C1"/>
    <w:rsid w:val="00082E45"/>
    <w:rsid w:val="00090AC8"/>
    <w:rsid w:val="000926AD"/>
    <w:rsid w:val="00096F32"/>
    <w:rsid w:val="000A02D6"/>
    <w:rsid w:val="000A104E"/>
    <w:rsid w:val="000A1AF5"/>
    <w:rsid w:val="000B4B81"/>
    <w:rsid w:val="000B4BA7"/>
    <w:rsid w:val="000C45AE"/>
    <w:rsid w:val="000D49CB"/>
    <w:rsid w:val="000E3CA5"/>
    <w:rsid w:val="000F39E0"/>
    <w:rsid w:val="001046F7"/>
    <w:rsid w:val="001070DF"/>
    <w:rsid w:val="00131A0E"/>
    <w:rsid w:val="00132A33"/>
    <w:rsid w:val="00141BD3"/>
    <w:rsid w:val="00151206"/>
    <w:rsid w:val="00151E4C"/>
    <w:rsid w:val="00152B46"/>
    <w:rsid w:val="00155315"/>
    <w:rsid w:val="00155BC0"/>
    <w:rsid w:val="00176813"/>
    <w:rsid w:val="00181736"/>
    <w:rsid w:val="0018385C"/>
    <w:rsid w:val="00184446"/>
    <w:rsid w:val="0019015B"/>
    <w:rsid w:val="001A33E2"/>
    <w:rsid w:val="001A37A4"/>
    <w:rsid w:val="001A5971"/>
    <w:rsid w:val="001B5309"/>
    <w:rsid w:val="001B767D"/>
    <w:rsid w:val="001C177C"/>
    <w:rsid w:val="001C3AA8"/>
    <w:rsid w:val="001C714A"/>
    <w:rsid w:val="001D203B"/>
    <w:rsid w:val="001D49B8"/>
    <w:rsid w:val="001E13EB"/>
    <w:rsid w:val="001E3A57"/>
    <w:rsid w:val="001E3B33"/>
    <w:rsid w:val="001E7D8B"/>
    <w:rsid w:val="001F34BB"/>
    <w:rsid w:val="00222E1E"/>
    <w:rsid w:val="00243171"/>
    <w:rsid w:val="00252B03"/>
    <w:rsid w:val="00255EEA"/>
    <w:rsid w:val="002607EE"/>
    <w:rsid w:val="00264A5F"/>
    <w:rsid w:val="00281272"/>
    <w:rsid w:val="00290948"/>
    <w:rsid w:val="002A56E1"/>
    <w:rsid w:val="002A6456"/>
    <w:rsid w:val="002B0641"/>
    <w:rsid w:val="002B6670"/>
    <w:rsid w:val="002B722C"/>
    <w:rsid w:val="002C3416"/>
    <w:rsid w:val="002D026F"/>
    <w:rsid w:val="002D627C"/>
    <w:rsid w:val="002E3AFA"/>
    <w:rsid w:val="002E784E"/>
    <w:rsid w:val="002F1C59"/>
    <w:rsid w:val="002F3997"/>
    <w:rsid w:val="00304A06"/>
    <w:rsid w:val="00306B73"/>
    <w:rsid w:val="00307E8D"/>
    <w:rsid w:val="00313E31"/>
    <w:rsid w:val="00321B79"/>
    <w:rsid w:val="003267BB"/>
    <w:rsid w:val="00327947"/>
    <w:rsid w:val="003347A8"/>
    <w:rsid w:val="00335132"/>
    <w:rsid w:val="00341BFB"/>
    <w:rsid w:val="00341DB5"/>
    <w:rsid w:val="00342B5C"/>
    <w:rsid w:val="00346431"/>
    <w:rsid w:val="003506EB"/>
    <w:rsid w:val="0035173C"/>
    <w:rsid w:val="00355F21"/>
    <w:rsid w:val="00374BBD"/>
    <w:rsid w:val="00394CDB"/>
    <w:rsid w:val="00397D0B"/>
    <w:rsid w:val="003A6C88"/>
    <w:rsid w:val="003B77E0"/>
    <w:rsid w:val="003C4DB6"/>
    <w:rsid w:val="003F46F5"/>
    <w:rsid w:val="0041521C"/>
    <w:rsid w:val="004266CE"/>
    <w:rsid w:val="0043116F"/>
    <w:rsid w:val="00431BC4"/>
    <w:rsid w:val="004329AF"/>
    <w:rsid w:val="004541BB"/>
    <w:rsid w:val="0045655F"/>
    <w:rsid w:val="00457167"/>
    <w:rsid w:val="00457240"/>
    <w:rsid w:val="00463D2A"/>
    <w:rsid w:val="00466613"/>
    <w:rsid w:val="00467DA6"/>
    <w:rsid w:val="00471BD9"/>
    <w:rsid w:val="00485F84"/>
    <w:rsid w:val="00487D3C"/>
    <w:rsid w:val="0049520A"/>
    <w:rsid w:val="0049564D"/>
    <w:rsid w:val="004972BD"/>
    <w:rsid w:val="004A4AB6"/>
    <w:rsid w:val="004A515F"/>
    <w:rsid w:val="004A53E1"/>
    <w:rsid w:val="004B08A1"/>
    <w:rsid w:val="004C25BB"/>
    <w:rsid w:val="004D1198"/>
    <w:rsid w:val="004E73FB"/>
    <w:rsid w:val="004F3ED3"/>
    <w:rsid w:val="004F5BDE"/>
    <w:rsid w:val="00505B77"/>
    <w:rsid w:val="00510BD9"/>
    <w:rsid w:val="00511700"/>
    <w:rsid w:val="00516C4E"/>
    <w:rsid w:val="005173D4"/>
    <w:rsid w:val="00520BF9"/>
    <w:rsid w:val="00526069"/>
    <w:rsid w:val="0054656C"/>
    <w:rsid w:val="005500C9"/>
    <w:rsid w:val="005572BE"/>
    <w:rsid w:val="00561871"/>
    <w:rsid w:val="00563FCB"/>
    <w:rsid w:val="00571238"/>
    <w:rsid w:val="0057347C"/>
    <w:rsid w:val="005825D2"/>
    <w:rsid w:val="0058414A"/>
    <w:rsid w:val="00591A49"/>
    <w:rsid w:val="0059438A"/>
    <w:rsid w:val="00597800"/>
    <w:rsid w:val="005A0326"/>
    <w:rsid w:val="005C2D32"/>
    <w:rsid w:val="005C5399"/>
    <w:rsid w:val="005D5E8C"/>
    <w:rsid w:val="005D736E"/>
    <w:rsid w:val="005D7F46"/>
    <w:rsid w:val="005E089E"/>
    <w:rsid w:val="005E40DD"/>
    <w:rsid w:val="005E46BB"/>
    <w:rsid w:val="005F4E8B"/>
    <w:rsid w:val="005F4F3C"/>
    <w:rsid w:val="005F7DB5"/>
    <w:rsid w:val="006128DC"/>
    <w:rsid w:val="00613EAF"/>
    <w:rsid w:val="0062436D"/>
    <w:rsid w:val="00625DE8"/>
    <w:rsid w:val="00632222"/>
    <w:rsid w:val="00634108"/>
    <w:rsid w:val="00636A0E"/>
    <w:rsid w:val="00637F29"/>
    <w:rsid w:val="00654FFE"/>
    <w:rsid w:val="0065622C"/>
    <w:rsid w:val="0066197D"/>
    <w:rsid w:val="006630B3"/>
    <w:rsid w:val="006646AD"/>
    <w:rsid w:val="00676CF1"/>
    <w:rsid w:val="00684FFF"/>
    <w:rsid w:val="006A2DD5"/>
    <w:rsid w:val="006A43F3"/>
    <w:rsid w:val="006B4C82"/>
    <w:rsid w:val="006D337E"/>
    <w:rsid w:val="006E0CBF"/>
    <w:rsid w:val="006E571A"/>
    <w:rsid w:val="006F2A44"/>
    <w:rsid w:val="006F301E"/>
    <w:rsid w:val="00706DC3"/>
    <w:rsid w:val="0071011B"/>
    <w:rsid w:val="0071774F"/>
    <w:rsid w:val="00725DE0"/>
    <w:rsid w:val="0073079B"/>
    <w:rsid w:val="007331ED"/>
    <w:rsid w:val="0075495D"/>
    <w:rsid w:val="00765117"/>
    <w:rsid w:val="00765754"/>
    <w:rsid w:val="007662E7"/>
    <w:rsid w:val="00770538"/>
    <w:rsid w:val="00770D03"/>
    <w:rsid w:val="00774A4A"/>
    <w:rsid w:val="0078547E"/>
    <w:rsid w:val="00793392"/>
    <w:rsid w:val="00793B3B"/>
    <w:rsid w:val="0079429A"/>
    <w:rsid w:val="0079578F"/>
    <w:rsid w:val="007A2AA7"/>
    <w:rsid w:val="007A3244"/>
    <w:rsid w:val="007A6742"/>
    <w:rsid w:val="007C15DA"/>
    <w:rsid w:val="007C43C5"/>
    <w:rsid w:val="007C68B1"/>
    <w:rsid w:val="007D7636"/>
    <w:rsid w:val="007F2268"/>
    <w:rsid w:val="00806D09"/>
    <w:rsid w:val="00816A2F"/>
    <w:rsid w:val="00820E21"/>
    <w:rsid w:val="00821551"/>
    <w:rsid w:val="00826719"/>
    <w:rsid w:val="008447E1"/>
    <w:rsid w:val="008466D4"/>
    <w:rsid w:val="00846B14"/>
    <w:rsid w:val="0086156C"/>
    <w:rsid w:val="00862857"/>
    <w:rsid w:val="00865792"/>
    <w:rsid w:val="008725A1"/>
    <w:rsid w:val="008913D5"/>
    <w:rsid w:val="008A6018"/>
    <w:rsid w:val="008C2B6A"/>
    <w:rsid w:val="008C74AE"/>
    <w:rsid w:val="008F1F7C"/>
    <w:rsid w:val="008F6D95"/>
    <w:rsid w:val="008F7B88"/>
    <w:rsid w:val="00906557"/>
    <w:rsid w:val="00930DA6"/>
    <w:rsid w:val="009368D9"/>
    <w:rsid w:val="009371E8"/>
    <w:rsid w:val="00940D81"/>
    <w:rsid w:val="009479B9"/>
    <w:rsid w:val="00962CDE"/>
    <w:rsid w:val="00962EB9"/>
    <w:rsid w:val="00981842"/>
    <w:rsid w:val="00982D18"/>
    <w:rsid w:val="00991C42"/>
    <w:rsid w:val="00995E56"/>
    <w:rsid w:val="009D4A4D"/>
    <w:rsid w:val="009D6DBE"/>
    <w:rsid w:val="00A01503"/>
    <w:rsid w:val="00A11C40"/>
    <w:rsid w:val="00A3241A"/>
    <w:rsid w:val="00A3533E"/>
    <w:rsid w:val="00A358B5"/>
    <w:rsid w:val="00A3687F"/>
    <w:rsid w:val="00A36E81"/>
    <w:rsid w:val="00A41A0E"/>
    <w:rsid w:val="00A435D8"/>
    <w:rsid w:val="00A51E92"/>
    <w:rsid w:val="00A64449"/>
    <w:rsid w:val="00A7171A"/>
    <w:rsid w:val="00A7280B"/>
    <w:rsid w:val="00A8009F"/>
    <w:rsid w:val="00A96A0E"/>
    <w:rsid w:val="00AB12FE"/>
    <w:rsid w:val="00AC157C"/>
    <w:rsid w:val="00AC621B"/>
    <w:rsid w:val="00AD6C49"/>
    <w:rsid w:val="00AD7E25"/>
    <w:rsid w:val="00AE0D9F"/>
    <w:rsid w:val="00AE6F8F"/>
    <w:rsid w:val="00AF1722"/>
    <w:rsid w:val="00AF4761"/>
    <w:rsid w:val="00B01EE4"/>
    <w:rsid w:val="00B213B1"/>
    <w:rsid w:val="00B22165"/>
    <w:rsid w:val="00B23E4C"/>
    <w:rsid w:val="00B2498D"/>
    <w:rsid w:val="00B37B36"/>
    <w:rsid w:val="00B462C4"/>
    <w:rsid w:val="00B5213E"/>
    <w:rsid w:val="00B678E9"/>
    <w:rsid w:val="00B71A05"/>
    <w:rsid w:val="00B800EE"/>
    <w:rsid w:val="00B86222"/>
    <w:rsid w:val="00BC1F1F"/>
    <w:rsid w:val="00BF1BD5"/>
    <w:rsid w:val="00BF5853"/>
    <w:rsid w:val="00C03CD8"/>
    <w:rsid w:val="00C15550"/>
    <w:rsid w:val="00C2022C"/>
    <w:rsid w:val="00C25116"/>
    <w:rsid w:val="00C3125B"/>
    <w:rsid w:val="00C32DD2"/>
    <w:rsid w:val="00C37C25"/>
    <w:rsid w:val="00C37C9B"/>
    <w:rsid w:val="00C571D1"/>
    <w:rsid w:val="00C6023E"/>
    <w:rsid w:val="00C675FA"/>
    <w:rsid w:val="00C75454"/>
    <w:rsid w:val="00C875B1"/>
    <w:rsid w:val="00C912DB"/>
    <w:rsid w:val="00C94512"/>
    <w:rsid w:val="00C97FCD"/>
    <w:rsid w:val="00CA0350"/>
    <w:rsid w:val="00CA1CB7"/>
    <w:rsid w:val="00CA2407"/>
    <w:rsid w:val="00CB23BF"/>
    <w:rsid w:val="00CC44D3"/>
    <w:rsid w:val="00CC7667"/>
    <w:rsid w:val="00CD67DA"/>
    <w:rsid w:val="00CE075A"/>
    <w:rsid w:val="00CE20B2"/>
    <w:rsid w:val="00CF6CB5"/>
    <w:rsid w:val="00CF7865"/>
    <w:rsid w:val="00CF7FC4"/>
    <w:rsid w:val="00D0299F"/>
    <w:rsid w:val="00D11A65"/>
    <w:rsid w:val="00D132FC"/>
    <w:rsid w:val="00D31079"/>
    <w:rsid w:val="00D31F6F"/>
    <w:rsid w:val="00D349AB"/>
    <w:rsid w:val="00D431A2"/>
    <w:rsid w:val="00D458A3"/>
    <w:rsid w:val="00D477A7"/>
    <w:rsid w:val="00D5685E"/>
    <w:rsid w:val="00D71628"/>
    <w:rsid w:val="00D81D2E"/>
    <w:rsid w:val="00D828CF"/>
    <w:rsid w:val="00D94655"/>
    <w:rsid w:val="00D959F8"/>
    <w:rsid w:val="00D961B4"/>
    <w:rsid w:val="00DA0F05"/>
    <w:rsid w:val="00DA4C91"/>
    <w:rsid w:val="00DC0A22"/>
    <w:rsid w:val="00DC59A4"/>
    <w:rsid w:val="00DC6814"/>
    <w:rsid w:val="00DC76A8"/>
    <w:rsid w:val="00DE5746"/>
    <w:rsid w:val="00E05685"/>
    <w:rsid w:val="00E1279D"/>
    <w:rsid w:val="00E15E06"/>
    <w:rsid w:val="00E20503"/>
    <w:rsid w:val="00E30A07"/>
    <w:rsid w:val="00E41C2E"/>
    <w:rsid w:val="00E55D35"/>
    <w:rsid w:val="00E57BE8"/>
    <w:rsid w:val="00E57D58"/>
    <w:rsid w:val="00E57EDA"/>
    <w:rsid w:val="00E61B51"/>
    <w:rsid w:val="00E648DD"/>
    <w:rsid w:val="00E65181"/>
    <w:rsid w:val="00E82371"/>
    <w:rsid w:val="00E8336E"/>
    <w:rsid w:val="00E86219"/>
    <w:rsid w:val="00EA63B2"/>
    <w:rsid w:val="00EA64A2"/>
    <w:rsid w:val="00EB1232"/>
    <w:rsid w:val="00EB1367"/>
    <w:rsid w:val="00EB28C2"/>
    <w:rsid w:val="00EB36DB"/>
    <w:rsid w:val="00EB4AFC"/>
    <w:rsid w:val="00EC23CC"/>
    <w:rsid w:val="00EC2640"/>
    <w:rsid w:val="00ED5126"/>
    <w:rsid w:val="00EE04C6"/>
    <w:rsid w:val="00EE0DE5"/>
    <w:rsid w:val="00EF513A"/>
    <w:rsid w:val="00F1414E"/>
    <w:rsid w:val="00F266E0"/>
    <w:rsid w:val="00F31036"/>
    <w:rsid w:val="00F3164F"/>
    <w:rsid w:val="00F36912"/>
    <w:rsid w:val="00F36B66"/>
    <w:rsid w:val="00F41E3E"/>
    <w:rsid w:val="00F4393F"/>
    <w:rsid w:val="00F4601D"/>
    <w:rsid w:val="00F57966"/>
    <w:rsid w:val="00F63542"/>
    <w:rsid w:val="00F82380"/>
    <w:rsid w:val="00F90F2F"/>
    <w:rsid w:val="00F94D35"/>
    <w:rsid w:val="00FA104E"/>
    <w:rsid w:val="00FA41B4"/>
    <w:rsid w:val="00FA631F"/>
    <w:rsid w:val="00FB0EEB"/>
    <w:rsid w:val="00FB6572"/>
    <w:rsid w:val="00FD75AB"/>
    <w:rsid w:val="00FE08AC"/>
    <w:rsid w:val="00FE468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0641"/>
    <o:shapelayout v:ext="edit">
      <o:idmap v:ext="edit" data="1"/>
    </o:shapelayout>
  </w:shapeDefaults>
  <w:decimalSymbol w:val=","/>
  <w:listSeparator w:val=";"/>
  <w15:docId w15:val="{EA6DA93D-BFAA-4AAB-A0EC-129E6F91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355F21"/>
  </w:style>
  <w:style w:type="character" w:customStyle="1" w:styleId="apple-converted-space">
    <w:name w:val="apple-converted-space"/>
    <w:basedOn w:val="a0"/>
    <w:rsid w:val="00355F21"/>
  </w:style>
  <w:style w:type="paragraph" w:styleId="a3">
    <w:name w:val="Balloon Text"/>
    <w:basedOn w:val="a"/>
    <w:link w:val="a4"/>
    <w:uiPriority w:val="99"/>
    <w:semiHidden/>
    <w:unhideWhenUsed/>
    <w:rsid w:val="0035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5F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F21"/>
  </w:style>
  <w:style w:type="paragraph" w:styleId="a8">
    <w:name w:val="footer"/>
    <w:basedOn w:val="a"/>
    <w:link w:val="a9"/>
    <w:uiPriority w:val="99"/>
    <w:unhideWhenUsed/>
    <w:rsid w:val="0035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F21"/>
  </w:style>
  <w:style w:type="paragraph" w:styleId="aa">
    <w:name w:val="List Paragraph"/>
    <w:basedOn w:val="a"/>
    <w:uiPriority w:val="34"/>
    <w:qFormat/>
    <w:rsid w:val="003B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rimvo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rimvodu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rimvodu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970E-8D44-4034-92F4-2C6C4369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Алла</cp:lastModifiedBy>
  <cp:revision>2</cp:revision>
  <cp:lastPrinted>2014-06-04T18:01:00Z</cp:lastPrinted>
  <dcterms:created xsi:type="dcterms:W3CDTF">2014-09-04T03:34:00Z</dcterms:created>
  <dcterms:modified xsi:type="dcterms:W3CDTF">2014-09-04T03:34:00Z</dcterms:modified>
</cp:coreProperties>
</file>